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41" w:rsidRDefault="009C3C41" w:rsidP="009C3C41">
      <w:pPr>
        <w:pStyle w:val="1"/>
        <w:spacing w:before="0" w:after="75" w:line="330" w:lineRule="atLeast"/>
        <w:rPr>
          <w:rFonts w:ascii="PT Serif" w:hAnsi="PT Serif"/>
          <w:b w:val="0"/>
          <w:bCs w:val="0"/>
          <w:sz w:val="38"/>
          <w:szCs w:val="38"/>
        </w:rPr>
      </w:pPr>
      <w:r>
        <w:rPr>
          <w:rFonts w:ascii="PT Serif" w:hAnsi="PT Serif"/>
          <w:b w:val="0"/>
          <w:bCs w:val="0"/>
          <w:sz w:val="38"/>
          <w:szCs w:val="38"/>
        </w:rPr>
        <w:t>Федеральный закон Российской Федерации от 29 декабря 2012 г. N 273-ФЗ</w:t>
      </w:r>
    </w:p>
    <w:p w:rsidR="009C3C41" w:rsidRDefault="009C3C41" w:rsidP="009C3C41">
      <w:pPr>
        <w:pStyle w:val="2"/>
        <w:spacing w:before="0" w:beforeAutospacing="0" w:after="0" w:afterAutospacing="0" w:line="225" w:lineRule="atLeast"/>
        <w:rPr>
          <w:rFonts w:ascii="PT Serif" w:hAnsi="PT Serif"/>
          <w:b w:val="0"/>
          <w:bCs w:val="0"/>
          <w:sz w:val="23"/>
          <w:szCs w:val="23"/>
        </w:rPr>
      </w:pPr>
      <w:r>
        <w:rPr>
          <w:rFonts w:ascii="PT Serif" w:hAnsi="PT Serif"/>
          <w:b w:val="0"/>
          <w:bCs w:val="0"/>
          <w:sz w:val="23"/>
          <w:szCs w:val="23"/>
        </w:rPr>
        <w:t>"Об образовании в Российской Федерации"</w:t>
      </w:r>
      <w:r>
        <w:rPr>
          <w:rStyle w:val="apple-converted-space"/>
          <w:rFonts w:ascii="PT Serif" w:hAnsi="PT Serif"/>
          <w:b w:val="0"/>
          <w:bCs w:val="0"/>
          <w:sz w:val="23"/>
          <w:szCs w:val="23"/>
        </w:rPr>
        <w:t> </w:t>
      </w:r>
      <w:hyperlink r:id="rId5" w:anchor="comments" w:history="1">
        <w:r>
          <w:rPr>
            <w:rStyle w:val="comments"/>
            <w:rFonts w:ascii="Tahoma" w:hAnsi="Tahoma" w:cs="Tahoma"/>
            <w:b w:val="0"/>
            <w:bCs w:val="0"/>
            <w:color w:val="FFFFFF"/>
            <w:sz w:val="14"/>
            <w:szCs w:val="14"/>
            <w:bdr w:val="none" w:sz="0" w:space="0" w:color="auto" w:frame="1"/>
          </w:rPr>
          <w:t>16</w:t>
        </w:r>
      </w:hyperlink>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Принят Государственной Думой 21 декабря 2012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Одобрен Советом Федерации 26 декабря 2012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1. Общие положения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 Предмет регулирования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 Основные понятия, используемые в настоящем Федеральном законе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Для целей настоящего Федерального закона применяются следующие основные понятия: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уровень образования - завершенный цикл образования, характеризующийся определенной единой совокупностью требований;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обучающийся - физическое лицо, осваивающее образовательную программу;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17) образовательная деятельность - деятельность по реализации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lastRenderedPageBreak/>
        <w:t>Статья 3. Основные принципы государственной политики и правового регулирования отношений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Государственная политика и правовое регулирование отношений в сфере образования основываются на следующих принципах: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признание приоритетности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обеспечение права каждого человека на образование, недопустимость дискриминации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светский характер образования в государственных, муниципальных организациях,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недопустимость ограничения или устранения конкуренции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сочетание государственного и договорного регулирования отношений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 Правовое регулирование отношений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Основными задачами правового регулирования отношений в сфере образования являются: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обеспечение и защита конституционного права граждан Российской Федерации на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создание правовых гарантий для согласования интересов участников отношений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определение правового положения участников отношений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создание условий для получения образования в Российской Федерации иностранными гражданами и лицами без гражданства;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w:t>
      </w:r>
      <w:r>
        <w:rPr>
          <w:rFonts w:ascii="Arial" w:hAnsi="Arial" w:cs="Arial"/>
          <w:color w:val="373737"/>
          <w:sz w:val="21"/>
          <w:szCs w:val="21"/>
        </w:rPr>
        <w:lastRenderedPageBreak/>
        <w:t>настоящего Федерального закона применяются нормы настоящего Федерального закона, если иное не установлено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 Право на образование. Государственные гарантии реализации права на образование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гарантируется право каждого человека на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w:t>
      </w:r>
      <w:r>
        <w:rPr>
          <w:rFonts w:ascii="Arial" w:hAnsi="Arial" w:cs="Arial"/>
          <w:color w:val="373737"/>
          <w:sz w:val="21"/>
          <w:szCs w:val="21"/>
        </w:rPr>
        <w:lastRenderedPageBreak/>
        <w:t>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6. Полномочия федеральных органов государственной власти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К полномочиям федеральных органов государственной власти в сфере образования относятся: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разработка и проведение единой государственной политики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утверждение федеральных государственных образовательных стандартов, установление федеральных государственных требований;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лицензирование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организаций, осуществляющих образовательную деятельность по образовательным программам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w:t>
      </w:r>
      <w:r>
        <w:rPr>
          <w:rFonts w:ascii="Arial" w:hAnsi="Arial" w:cs="Arial"/>
          <w:color w:val="373737"/>
          <w:sz w:val="21"/>
          <w:szCs w:val="21"/>
        </w:rPr>
        <w:lastRenderedPageBreak/>
        <w:t>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установление и присвоение государственных наград, почетных званий, ведомственных наград и званий работникам системы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разработка прогнозов подготовки кадров, требований к подготовке кадров на основе прогноза потребностей рынка труда;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обеспечение осуществления мониторинга в системе образования на федеральном уровне;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осуществление иных полномочий в сфере образования, установленных в соответствии с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w:t>
      </w:r>
      <w:r>
        <w:rPr>
          <w:rFonts w:ascii="Arial" w:hAnsi="Arial" w:cs="Arial"/>
          <w:color w:val="373737"/>
          <w:sz w:val="21"/>
          <w:szCs w:val="21"/>
        </w:rPr>
        <w:lastRenderedPageBreak/>
        <w:t>исключением организаций, указанных в пункте 7 части 1 статьи 6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подтверждение документов об образовании и (или) о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Средства на осуществление переданных полномочий носят целевой характер и не могут быть использованы на другие цели.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Федеральный орган исполнительной власти, осуществляющий функции по контролю и надзору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анализирует причины выявленных нарушений при осуществлении переданных полномочий, принимает меры по устранению выявленных нарушений;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w:t>
      </w:r>
      <w:r>
        <w:rPr>
          <w:rFonts w:ascii="Arial" w:hAnsi="Arial" w:cs="Arial"/>
          <w:color w:val="373737"/>
          <w:sz w:val="21"/>
          <w:szCs w:val="21"/>
        </w:rPr>
        <w:lastRenderedPageBreak/>
        <w:t>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организует деятельность по осуществлению переданных полномочий в соответствии с законодательством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ежеквартального отчета о расходовании предоставленных субвенций, о достижении целевых прогнозных показателей;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8. Полномочия органов государственной власти субъектов Российской Федерации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К полномочиям органов государственной власти субъектов Российской Федерации в сфере образования относятся: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организация предоставления общего образования в государственных образовательных организациях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Pr>
          <w:rFonts w:ascii="Arial" w:hAnsi="Arial" w:cs="Arial"/>
          <w:color w:val="373737"/>
          <w:sz w:val="21"/>
          <w:szCs w:val="21"/>
        </w:rPr>
        <w:lastRenderedPageBreak/>
        <w:t>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обеспечение осуществления мониторинга в системе образования на уровне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осуществление иных установленных настоящим Федеральным законом полномочий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 Полномочия органов местного самоуправления муниципальных районов и городских округов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создание условий для осуществления присмотра и ухода за детьми, содержания детей в муниципальных образовательных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обеспечение содержания зданий и сооружений муниципальных образовательных организаций, обустройство прилегающих к ним территорий;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осуществление иных установленных настоящим Федеральным законом полномочий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2. Система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 Структура системы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Система образования включает в себя: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организации, осуществляющие обеспечение образовательной деятельности, оценку качества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объединения юридических лиц, работодателей и их объединений, общественные объединения, осуществляющие деятельность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Общее образование и профессиональное образование реализуются по уровням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 Российской Федерации устанавливаются следующие уровни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дошкольное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начальное общее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основное общее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среднее общее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 Российской Федерации устанавливаются следующие уровни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среднее профессиональное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высшее образование - бакалавриат;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высшее образование - специалитет, магистратура;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высшее образование - подготовка кадров высшей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11. Федеральные государственные образовательные стандарты и федеральные государственные требования. Образовательные стандарты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Федеральные государственные образовательные стандарты и федеральные государственные требования обеспечивают: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единство образовательного пространства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преемственность основных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w:t>
      </w:r>
      <w:r>
        <w:rPr>
          <w:rFonts w:ascii="Arial" w:hAnsi="Arial" w:cs="Arial"/>
          <w:color w:val="373737"/>
          <w:sz w:val="21"/>
          <w:szCs w:val="21"/>
        </w:rPr>
        <w:lastRenderedPageBreak/>
        <w:t>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Федеральные государственные образовательные стандарты включают в себя требования к:</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условиям реализации основных образовательных программ, в том числе кадровым, финансовым, материально-техническим и иным условиям;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результатам освоения основных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12.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К основным образовательным программам относятся: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основные профессиональные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К дополнительным образовательным программам относятся: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дополнительные профессиональные программы - программы повышения квалификации, программы профессиональной переподготовки.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w:t>
      </w:r>
      <w:r>
        <w:rPr>
          <w:rFonts w:ascii="Arial" w:hAnsi="Arial" w:cs="Arial"/>
          <w:color w:val="373737"/>
          <w:sz w:val="21"/>
          <w:szCs w:val="21"/>
        </w:rPr>
        <w:lastRenderedPageBreak/>
        <w:t>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13. Общие требования к реализации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6. Основные профессиональные образовательные программы предусматривают проведение практики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14. Язык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w:t>
      </w:r>
      <w:r>
        <w:rPr>
          <w:rFonts w:ascii="Arial" w:hAnsi="Arial" w:cs="Arial"/>
          <w:color w:val="373737"/>
          <w:sz w:val="21"/>
          <w:szCs w:val="21"/>
        </w:rPr>
        <w:lastRenderedPageBreak/>
        <w:t>республик Российской Федерации не должны осуществляться в ущерб преподаванию и изучению государственного языка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15. Сетевая форма реализации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 договоре о сетевой форме реализации образовательных программ указываются: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срок действия договора, порядок его изменения и прекращения.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16. Реализация образовательных программ с применением электронного обучения и дистанционных образовательных технологий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17. Формы получения образования и формы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образование может быть получено: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организациях,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вне организаций, осуществляющих образовательную деятельность (в форме семейного образования и самообразования).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Допускается сочетание различных форм получения образования и форм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18. Печатные и электронные образовательные и информационные ресурсы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w:t>
      </w:r>
      <w:r>
        <w:rPr>
          <w:rFonts w:ascii="Arial" w:hAnsi="Arial" w:cs="Arial"/>
          <w:color w:val="373737"/>
          <w:sz w:val="21"/>
          <w:szCs w:val="21"/>
        </w:rPr>
        <w:lastRenderedPageBreak/>
        <w:t>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19. Научно-методическое и ресурсное обеспечение системы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20. Экспериментальная и инновационная деятельность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3. Лица, осуществляющие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21. Образовательная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w:t>
      </w:r>
      <w:r>
        <w:rPr>
          <w:rFonts w:ascii="Arial" w:hAnsi="Arial" w:cs="Arial"/>
          <w:color w:val="373737"/>
          <w:sz w:val="21"/>
          <w:szCs w:val="21"/>
        </w:rPr>
        <w:lastRenderedPageBreak/>
        <w:t>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22. Создание, реорганизация, ликвидация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Образовательная организация создается в форме, установленной гражданским законодательством для некоммерческих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Образовательная организация в зависимости от того, кем она создана, является государственной, муниципальной или частной.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w:t>
      </w:r>
      <w:r>
        <w:rPr>
          <w:rFonts w:ascii="Arial" w:hAnsi="Arial" w:cs="Arial"/>
          <w:color w:val="373737"/>
          <w:sz w:val="21"/>
          <w:szCs w:val="21"/>
        </w:rPr>
        <w:lastRenderedPageBreak/>
        <w:t>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23. Типы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Российской Федерации устанавливаются следующие типы образовательных организаций, реализующих основные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дошкольные образовательные организации - дополнительные общеразвивающие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организации дополнительного образования - образовательные программы дошкольного образования, программы профессионального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25. Устав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тип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учредитель или учредители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виды реализуемых образовательных программ с указанием уровня образования и (или) направленности;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структура и компетенция органов управления образовательной организации, порядок их формирования и сроки полномочий.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26. Управление образовательной организацией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Управление образовательной организацией осуществляется на основе сочетания принципов единоначалия и коллегиальности.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27. Структура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организации самостоятельны в формировании своей структуры, если иное не установлено федеральными законами.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w:t>
      </w:r>
      <w:r>
        <w:rPr>
          <w:rFonts w:ascii="Arial" w:hAnsi="Arial" w:cs="Arial"/>
          <w:color w:val="373737"/>
          <w:sz w:val="21"/>
          <w:szCs w:val="21"/>
        </w:rPr>
        <w:lastRenderedPageBreak/>
        <w:t>осуществляется в порядке, установленном частями 11 и 12 статьи 22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Представительство образовательной организации открывается и закрывается образовательной организацией.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28. Компетенция, права, обязанности и ответственность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К компетенции образовательной организации в установленной сфере деятельности относятся: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установление штатного расписания, если иное не установлено нормативными правовыми актами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разработка и утверждение образовательных программ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прием обучающихся в образовательную организацию;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использование и совершенствование методов обучения и воспитания, образовательных технологий, электронного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проведение самообследования, обеспечение функционирования внутренней системы оценки качества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обеспечение в образовательной организации, имеющей интернат, необходимых условий содержания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создание условий для занятия обучающимися физической культурой и спортом;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17) приобретение или изготовление бланков документов об образовании и (или) о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20) организация научно-методической работы, в том числе организация и проведение научных и методических конференций, семинаров;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 обеспечение создания и ведения официального сайта образовательной организации в сети "Интернет";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22) иные вопросы в соответствии с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Образовательная организация обязана осуществлять свою деятельность в соответствии с законодательством об образовании, в том числе: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w:t>
      </w:r>
      <w:r>
        <w:rPr>
          <w:rFonts w:ascii="Arial" w:hAnsi="Arial" w:cs="Arial"/>
          <w:color w:val="373737"/>
          <w:sz w:val="21"/>
          <w:szCs w:val="21"/>
        </w:rPr>
        <w:lastRenderedPageBreak/>
        <w:t>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29. Информационная открытость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организации обеспечивают открытость и доступность: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информации: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о структуре и об органах управления образовательной организацией;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 о языках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е) о федеральных государственных образовательных стандартах, об образовательных стандартах (при их наличии);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ж) о руководителе образовательной организации, его заместителях, руководителях филиалов образовательной организации (при их наличии);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з) о персональном составе педагогических работников с указанием уровня образования, квалификации и опыта работы;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w:t>
      </w:r>
      <w:r>
        <w:rPr>
          <w:rFonts w:ascii="Arial" w:hAnsi="Arial" w:cs="Arial"/>
          <w:color w:val="373737"/>
          <w:sz w:val="21"/>
          <w:szCs w:val="21"/>
        </w:rPr>
        <w:lastRenderedPageBreak/>
        <w:t>организаций высшего образования, организаций дополнительного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н) о наличии и об условиях предоставления обучающимся стипендий, мер социальной поддержки;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р) о поступлении финансовых и материальных средств и об их расходовании по итогам финансового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 о трудоустройстве выпускников;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копий: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устава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лицензии на осуществление образовательной деятельности (с приложениями);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в) свидетельства о государственной аккредитации (с приложениями);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w:t>
      </w:r>
      <w:r>
        <w:rPr>
          <w:rFonts w:ascii="Arial" w:hAnsi="Arial" w:cs="Arial"/>
          <w:color w:val="373737"/>
          <w:sz w:val="21"/>
          <w:szCs w:val="21"/>
        </w:rPr>
        <w:lastRenderedPageBreak/>
        <w:t>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предписаний органов, осуществляющих государственный контроль (надзор) в сфере образования, отчетов об исполнении таких предписаний;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30. Локальные нормативные акты, содержащие нормы, регулирующие образовательные отношения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31. Организации, осуществляющие обучение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32. Индивидуальные предприниматели, осуществляющие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w:t>
      </w:r>
      <w:r>
        <w:rPr>
          <w:rFonts w:ascii="Arial" w:hAnsi="Arial" w:cs="Arial"/>
          <w:color w:val="373737"/>
          <w:sz w:val="21"/>
          <w:szCs w:val="21"/>
        </w:rPr>
        <w:lastRenderedPageBreak/>
        <w:t>осуществлять образовательную деятельность в качестве индивидуальных предпринимателей.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4. Обучающиеся и их родители (законные представители)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33. Обучающиеся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аспиранты - лица, обучающиеся в аспирантуре по программе подготовки научно-педагогических кадров;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ординаторы - лица, обучающиеся по программам ординатуры;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ассистенты-стажеры - лица, обучающиеся по программам ассистентуры-стажировки;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34. Основные права обучающихся и меры их социальной поддержки и стимулирования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Обучающимся предоставляются академические права 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w:t>
      </w:r>
      <w:r>
        <w:rPr>
          <w:rFonts w:ascii="Arial" w:hAnsi="Arial" w:cs="Arial"/>
          <w:color w:val="373737"/>
          <w:sz w:val="21"/>
          <w:szCs w:val="21"/>
        </w:rPr>
        <w:lastRenderedPageBreak/>
        <w:t>предметов, курсов, дисциплин (модулей), одновременное освоение нескольких основных профессиональных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свободу совести, информации, свободное выражение собственных взглядов и убеждений;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17) участие в управлении образовательной организацией в порядке, установленном ее уставом;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19) обжалование актов образовательной организации в установленном законодательством Российской Федерации порядке;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20) бесплатное пользование библиотечно-информационными ресурсами, учебной, производственной, научной базой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25) опубликование своих работ в изданиях образовательной организации на бесплатной основе;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Обучающимся предоставляются следующие меры социальной поддержки и стимулирования: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обеспечение питанием в случаях и в порядке, которые установлены федеральными законами, законами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транспортное обеспечение в соответствии со статьей 40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получение стипендий, материальной помощи и других денежных выплат, предусмотренных законодательством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35. Пользование учебниками, учебными пособиями, средствами обучения и воспитания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w:t>
      </w:r>
      <w:r>
        <w:rPr>
          <w:rFonts w:ascii="Arial" w:hAnsi="Arial" w:cs="Arial"/>
          <w:color w:val="373737"/>
          <w:sz w:val="21"/>
          <w:szCs w:val="21"/>
        </w:rPr>
        <w:lastRenderedPageBreak/>
        <w:t>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36. Стипендии и другие денежные выплаты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Российской Федерации устанавливаются следующие виды стипендий: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государственная академическая стипендия студентам;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государственная социальная стипендия студентам;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государственные стипендии аспирантам, ординаторам, ассистентам-стажерам;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стипендии Президента Российской Федерации и стипендии Правительства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именные стипендии;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стипендии обучающимся, назначаемые юридическими лицами или физическими лицами, в том числе направившими их на обучение;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стипендии слушателям подготовительных отделений в случаях, предусмотренных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w:t>
      </w:r>
      <w:r>
        <w:rPr>
          <w:rFonts w:ascii="Arial" w:hAnsi="Arial" w:cs="Arial"/>
          <w:color w:val="373737"/>
          <w:sz w:val="21"/>
          <w:szCs w:val="21"/>
        </w:rPr>
        <w:lastRenderedPageBreak/>
        <w:t>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w:t>
      </w:r>
      <w:r>
        <w:rPr>
          <w:rFonts w:ascii="Arial" w:hAnsi="Arial" w:cs="Arial"/>
          <w:color w:val="373737"/>
          <w:sz w:val="21"/>
          <w:szCs w:val="21"/>
        </w:rPr>
        <w:lastRenderedPageBreak/>
        <w:t>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37. Организация питания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Организация питания обучающихся возлагается на организации, осуществляющие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Расписание занятий должно предусматривать перерыв достаточной продолжительности для питания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w:t>
      </w:r>
      <w:r>
        <w:rPr>
          <w:rFonts w:ascii="Arial" w:hAnsi="Arial" w:cs="Arial"/>
          <w:color w:val="373737"/>
          <w:sz w:val="21"/>
          <w:szCs w:val="21"/>
        </w:rPr>
        <w:lastRenderedPageBreak/>
        <w:t>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38. Обеспечение вещевым имуществом (обмундированием)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39. Предоставление жилых помещений в общежитиях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w:t>
      </w:r>
      <w:r>
        <w:rPr>
          <w:rFonts w:ascii="Arial" w:hAnsi="Arial" w:cs="Arial"/>
          <w:color w:val="373737"/>
          <w:sz w:val="21"/>
          <w:szCs w:val="21"/>
        </w:rPr>
        <w:lastRenderedPageBreak/>
        <w:t>заключается договор найма жилого помещения в общежитии в порядке, установленном жилищным законодательством.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40. Транспортное обеспечение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41. Охрана здоровья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Охрана здоровья обучающихся включает в себя: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оказание первичной медико-санитарной помощи в порядке, установленном законодательством в сфере охраны здоровья;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организацию питания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определение оптимальной учебной, внеучебной нагрузки, режима учебных занятий и продолжительности каникул;</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пропаганду и обучение навыкам здорового образа жизни, требованиям охраны труда;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обеспечение безопасности обучающихся во время пребывания в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профилактику несчастных случаев с обучающимися во время пребывания в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проведение санитарно-противоэпидемических и профилактических мероприятий.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текущий контроль за состоянием здоровья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соблюдение государственных санитарно-эпидемиологических правил и нормативов;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r>
        <w:rPr>
          <w:rFonts w:ascii="Arial" w:hAnsi="Arial" w:cs="Arial"/>
          <w:color w:val="373737"/>
          <w:sz w:val="21"/>
          <w:szCs w:val="21"/>
        </w:rPr>
        <w:lastRenderedPageBreak/>
        <w:t>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Психолого-педагогическая, медицинская и социальная помощь включает в себя: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психолого-педагогическое консультирование обучающихся, их родителей (законных представителей) и педагогических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коррекционно-развивающие и компенсирующие занятия с обучающимися, логопедическую помощь обучающимся;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комплекс реабилитационных и других медицинских мероприятий;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помощь обучающимся в профориентации, получении профессии и социальной адаптации.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w:t>
      </w:r>
      <w:r>
        <w:rPr>
          <w:rFonts w:ascii="Arial" w:hAnsi="Arial" w:cs="Arial"/>
          <w:color w:val="373737"/>
          <w:sz w:val="21"/>
          <w:szCs w:val="21"/>
        </w:rPr>
        <w:lastRenderedPageBreak/>
        <w:t>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43. Обязанности и ответственность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Обучающиеся обязаны: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бережно относиться к имуществу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w:t>
      </w:r>
      <w:r>
        <w:rPr>
          <w:rFonts w:ascii="Arial" w:hAnsi="Arial" w:cs="Arial"/>
          <w:color w:val="373737"/>
          <w:sz w:val="21"/>
          <w:szCs w:val="21"/>
        </w:rPr>
        <w:lastRenderedPageBreak/>
        <w:t>педагогических работников. Применение физического и (или) психического насилия по отношению к обучающимся не допускается.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w:t>
      </w:r>
      <w:r>
        <w:rPr>
          <w:rFonts w:ascii="Arial" w:hAnsi="Arial" w:cs="Arial"/>
          <w:color w:val="373737"/>
          <w:sz w:val="21"/>
          <w:szCs w:val="21"/>
        </w:rPr>
        <w:lastRenderedPageBreak/>
        <w:t>принимают меры, обеспечивающие получение несовершеннолетним обучающимся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44. Права, обязанности и ответственность в сфере образования родителей (законных представителей) несовершеннолетних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Родители (законные представители) несовершеннолетних обучающихся имеют право: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защищать права и законные интересы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Родители (законные представители) несовершеннолетних обучающихся обязаны: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обеспечить получение детьми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уважать честь и достоинство обучающихся и работников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45. Защита прав обучающихся, родителей (законных представителей) несовершеннолетних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использовать не запрещенные законодательством Российской Федерации иные способы защиты прав и законных интересов.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5. Педагогические, руководящие и иные работники организаций,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46. Право на занятие педагогической деятельностью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47. Правовой статус педагогических работников. Права и свободы педагогических работников, гарантии их реализации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w:t>
      </w:r>
      <w:r>
        <w:rPr>
          <w:rFonts w:ascii="Arial" w:hAnsi="Arial" w:cs="Arial"/>
          <w:color w:val="373737"/>
          <w:sz w:val="21"/>
          <w:szCs w:val="21"/>
        </w:rPr>
        <w:lastRenderedPageBreak/>
        <w:t>установлены законодательством Российской Федерации и законодательством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Педагогические работники пользуются следующими академическими правами и свободами: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свобода преподавания, свободное выражение своего мнения, свобода от вмешательства в профессиональную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свобода выбора и использования педагогически обоснованных форм, средств, методов обучения и воспитания;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право на обращение в комиссию по урегулированию споров между участниками образовательных отношений;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Педагогические работники имеют следующие трудовые права и социальные гарантии: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право на сокращенную продолжительность рабочего времени;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право на дополнительное профессиональное образование по профилю педагогической деятельности не реже чем один раз в три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право на досрочное назначение трудовой пенсии по старости в порядке, установленном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w:t>
      </w:r>
      <w:r>
        <w:rPr>
          <w:rFonts w:ascii="Arial" w:hAnsi="Arial" w:cs="Arial"/>
          <w:color w:val="373737"/>
          <w:sz w:val="21"/>
          <w:szCs w:val="21"/>
        </w:rPr>
        <w:lastRenderedPageBreak/>
        <w:t>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48. Обязанности и ответственность педагогических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Педагогические работники обязаны: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соблюдать правовые, нравственные и этические нормы, следовать требованиям профессиональной этики;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уважать честь и достоинство обучающихся и других участников образовательных отношений;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применять педагогически обоснованные и обеспечивающие высокое качество образования формы, методы обучения и воспитания;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систематически повышать свой профессиональный уровень;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проходить аттестацию на соответствие занимаемой должности в порядке, установленном законодательством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Pr>
          <w:rFonts w:ascii="Arial" w:hAnsi="Arial" w:cs="Arial"/>
          <w:color w:val="373737"/>
          <w:sz w:val="21"/>
          <w:szCs w:val="21"/>
        </w:rPr>
        <w:lastRenderedPageBreak/>
        <w:t>исполнение педагогическими работниками обязанностей, предусмотренных частью 1 настоящей статьи, учитывается при прохождении ими аттестации.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49. Аттестация педагогических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50. Научно-педагогические работники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участвовать в обсуждении вопросов, относящихся к деятельности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формировать у обучающихся профессиональные качества по избранным профессии, специальности или направлению подготовки;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развивать у обучающихся самостоятельность, инициативу, творческие способности.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51. Правовой статус руководителя образовательной организации. Президент образовательной организации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назначается учредителем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назначается Президентом Российской Федерации в случаях, установленных федеральными законами;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назначается Правительством Российской Федерации (для ректоров федеральных университетов).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Совмещение должностей ректора и президента образовательной организации высшего образования не допускается.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52. Иные работники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6. Основания возникновения, изменения и прекращения образовательных отношений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53. Возникновение образовательных отношений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54. Договор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Договор об образовании заключается в простой письменной форме между: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Правила оказания платных образовательных услуг утверждаются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55. Общие требования к приему на обучение в организацию, осуществляющую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56. Целевой прием. Договор о целевом приеме и договор о целевом обучении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w:t>
      </w:r>
      <w:r>
        <w:rPr>
          <w:rFonts w:ascii="Arial" w:hAnsi="Arial" w:cs="Arial"/>
          <w:color w:val="373737"/>
          <w:sz w:val="21"/>
          <w:szCs w:val="21"/>
        </w:rPr>
        <w:lastRenderedPageBreak/>
        <w:t>соответствии с порядком приема, установленным в соответствии с частью 8 статьи 55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Существенными условиями договора о целевом приеме являются: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Существенными условиями договора о целевом обучении являются: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основания освобождения гражданина от исполнения обязательства по трудоустройству.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w:t>
      </w:r>
      <w:r>
        <w:rPr>
          <w:rFonts w:ascii="Arial" w:hAnsi="Arial" w:cs="Arial"/>
          <w:color w:val="373737"/>
          <w:sz w:val="21"/>
          <w:szCs w:val="21"/>
        </w:rPr>
        <w:lastRenderedPageBreak/>
        <w:t>обучения осуществляется в порядке, установленном законодательством Российской Федерации, законодательством о муниципальной службе.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57. Изменение образовательных отношений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58. Промежуточная аттестация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Обучающиеся обязаны ликвидировать академическую задолженность.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w:t>
      </w:r>
      <w:r>
        <w:rPr>
          <w:rFonts w:ascii="Arial" w:hAnsi="Arial" w:cs="Arial"/>
          <w:color w:val="373737"/>
          <w:sz w:val="21"/>
          <w:szCs w:val="21"/>
        </w:rPr>
        <w:lastRenderedPageBreak/>
        <w:t>болезни обучающегося, нахождение его в академическом отпуске или отпуске по беременности и родам.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Для проведения промежуточной аттестации во второй раз образовательной организацией создается комиссия.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Не допускается взимание платы с обучающихся за прохождение промежуточной аттестации.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59. Итоговая аттестация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Итоговая аттестация представляет собой форму оценки степени и уровня освоения обучающимися образовательной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Итоговая аттестация проводится на основе принципов объективности и независимости оценки качества подготовки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w:t>
      </w:r>
      <w:r>
        <w:rPr>
          <w:rFonts w:ascii="Arial" w:hAnsi="Arial" w:cs="Arial"/>
          <w:color w:val="373737"/>
          <w:sz w:val="21"/>
          <w:szCs w:val="21"/>
        </w:rPr>
        <w:lastRenderedPageBreak/>
        <w:t>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Не допускается взимание платы с обучающихся за прохождение государственной итоговой аттестации.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12. Обеспечение проведения государственной итоговой аттестации осуществляется: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lastRenderedPageBreak/>
        <w:t>Статья 60. Документы об образовании и (или) о квалификации. Документы об обучении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выдаются: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основное общее образование (подтверждается аттестатом об основном общем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среднее общее образование (подтверждается аттестатом о среднем общем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среднее профессиональное образование (подтверждается дипломом о среднем профессиональном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высшее образование - бакалавриат (подтверждается дипломом бакалавра);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высшее образование - специалитет (подтверждается дипломом специалиста);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высшее образование - магистратура (подтверждается дипломом магистра);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Документ о квалификации подтверждает: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За выдачу документов об образовании и (или) о квалификации, документов об обучении и дубликатов указанных документов плата не взимается.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61. Прекращение образовательных отношений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связи с получением образования (завершением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досрочно по основаниям, установленным частью 2 настоящей статьи.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отношения могут быть прекращены досрочно в следующих случаях: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62. Восстановление в организации,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7. Общее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63. Общее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программы дошкольного, начального общего, основного общего и среднего общего образования являются преемственными.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64. Дошкольное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66. Начальное общее, основное общее и среднее общее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w:t>
      </w:r>
      <w:r>
        <w:rPr>
          <w:rFonts w:ascii="Arial" w:hAnsi="Arial" w:cs="Arial"/>
          <w:color w:val="373737"/>
          <w:sz w:val="21"/>
          <w:szCs w:val="21"/>
        </w:rPr>
        <w:lastRenderedPageBreak/>
        <w:t>(законными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lastRenderedPageBreak/>
        <w:t>Статья 67. Организация приема на обучение по основным общеобразовательным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8. Профессиональное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lastRenderedPageBreak/>
        <w:t>Статья 68. Среднее профессиональное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69. Высшее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 освоению программ бакалавриата или программ специалитета допускаются лица, имеющие среднее общее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К освоению программ магистратуры допускаются лица, имеющие высшее образование любого уровня.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 программам бакалавриата или программам специалитета - лицами, имеющими диплом бакалавра, диплом специалиста или диплом магистра;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 программам магистратуры - лицами, имеющими диплом специалиста или диплом магистра;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70. Общие требования к организации приема на обучение по программам бакалавриата и программам специалитета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71. Особые права при приеме на обучение по программам бакалавриата и программам специалитета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прием без вступительных испытаний;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прием в пределах установленной квоты при условии успешного прохождения вступительных испытаний;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преимущественное право зачисления при условии успешного прохождения вступительных испытаний и при прочих равных условиях;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иные особые права, установленные настоящей статьей.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w:t>
      </w:r>
      <w:r>
        <w:rPr>
          <w:rFonts w:ascii="Arial" w:hAnsi="Arial" w:cs="Arial"/>
          <w:color w:val="373737"/>
          <w:sz w:val="21"/>
          <w:szCs w:val="21"/>
        </w:rPr>
        <w:lastRenderedPageBreak/>
        <w:t>Правительством Российской Федерации федеральными органами исполнительной власти.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Право на прием без вступительных испытаний в соответствии с частью 1 настоящей статьи имеют: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дети умерших (погибших) Героев Советского Союза, Героев Российской Федерации и полных кавалеров ордена Славы;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w:t>
      </w:r>
      <w:r>
        <w:rPr>
          <w:rFonts w:ascii="Arial" w:hAnsi="Arial" w:cs="Arial"/>
          <w:color w:val="373737"/>
          <w:sz w:val="21"/>
          <w:szCs w:val="21"/>
        </w:rPr>
        <w:lastRenderedPageBreak/>
        <w:t>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72. Формы интеграции образовательной и научной (научно-исследовательской) деятельности в высшем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9. Профессиональное обучение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73. Организация профессионального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w:t>
      </w:r>
      <w:r>
        <w:rPr>
          <w:rFonts w:ascii="Arial" w:hAnsi="Arial" w:cs="Arial"/>
          <w:color w:val="373737"/>
          <w:sz w:val="21"/>
          <w:szCs w:val="21"/>
        </w:rPr>
        <w:lastRenderedPageBreak/>
        <w:t>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74. Квалификационный экзамен</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Профессиональное обучение завершается итоговой аттестацией в форме квалификационного экзамена.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10. Дополнительное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lastRenderedPageBreak/>
        <w:t>Статья 75. Дополнительное образование детей и взрослых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76. Дополнительное профессиональное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К освоению дополнительных профессиональных программ допускаются: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лица, имеющие среднее профессиональное и (или) высшее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лица, получающие среднее профессиональное и (или) высшее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11. Особенности реализации некоторых видов образовательных программ и получения образования отдельными категориями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77. Организация получения образования лицами, проявившими выдающиеся способности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w:t>
      </w:r>
      <w:r>
        <w:rPr>
          <w:rFonts w:ascii="Arial" w:hAnsi="Arial" w:cs="Arial"/>
          <w:color w:val="373737"/>
          <w:sz w:val="21"/>
          <w:szCs w:val="21"/>
        </w:rPr>
        <w:lastRenderedPageBreak/>
        <w:t>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w:t>
      </w:r>
      <w:r>
        <w:rPr>
          <w:rFonts w:ascii="Arial" w:hAnsi="Arial" w:cs="Arial"/>
          <w:color w:val="373737"/>
          <w:sz w:val="21"/>
          <w:szCs w:val="21"/>
        </w:rPr>
        <w:lastRenderedPageBreak/>
        <w:t>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lastRenderedPageBreak/>
        <w:t>Статья 79. Организация получения образования обучающимися с ограниченными возможностями здоровья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rPr>
          <w:rFonts w:ascii="Arial" w:hAnsi="Arial" w:cs="Arial"/>
          <w:color w:val="373737"/>
          <w:sz w:val="21"/>
          <w:szCs w:val="21"/>
        </w:rPr>
        <w:lastRenderedPageBreak/>
        <w:t>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Образование лиц, осужденных к наказанию в виде ареста, не осуществляется.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 xml:space="preserve">Статья 81. Особенности реализации профессиональных образовательных программ и деятельности образовательных организаций федеральных </w:t>
      </w:r>
      <w:r>
        <w:rPr>
          <w:rFonts w:ascii="Arial" w:hAnsi="Arial" w:cs="Arial"/>
          <w:b/>
          <w:bCs/>
          <w:color w:val="373737"/>
          <w:sz w:val="21"/>
          <w:szCs w:val="21"/>
        </w:rPr>
        <w:lastRenderedPageBreak/>
        <w:t>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 выработке и реализации государственной политики и нормативно-правовому регулированию в области обороны;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 выработке государственной политики, нормативно-правовому регулированию, контролю и надзору в сфере государственной охраны;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Федеральные государственные органы, указанные в части 1 настоящей статьи: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w:t>
      </w:r>
      <w:r>
        <w:rPr>
          <w:rFonts w:ascii="Arial" w:hAnsi="Arial" w:cs="Arial"/>
          <w:color w:val="373737"/>
          <w:sz w:val="21"/>
          <w:szCs w:val="21"/>
        </w:rPr>
        <w:lastRenderedPageBreak/>
        <w:t>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82. Особенности реализации профессиональных образовательных программ медицинского образования и фармацевтического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программы среднего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программы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дополнительные профессиональные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образовательных и научных организациях, осуществляющих медицинскую деятельность или фармацевтическую деятельность (клиники);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w:t>
      </w:r>
      <w:r>
        <w:rPr>
          <w:rFonts w:ascii="Arial" w:hAnsi="Arial" w:cs="Arial"/>
          <w:color w:val="373737"/>
          <w:sz w:val="21"/>
          <w:szCs w:val="21"/>
        </w:rPr>
        <w:lastRenderedPageBreak/>
        <w:t>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83. Особенности реализации образовательных программ в области искусств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области искусств реализуются следующие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дополнительные предпрофессиональные и общеразвивающие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образовательные программы среднего профессионального образования (программы подготовки специалистов среднего звена);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w:t>
      </w:r>
      <w:r>
        <w:rPr>
          <w:rFonts w:ascii="Arial" w:hAnsi="Arial" w:cs="Arial"/>
          <w:color w:val="373737"/>
          <w:sz w:val="21"/>
          <w:szCs w:val="21"/>
        </w:rPr>
        <w:lastRenderedPageBreak/>
        <w:t>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w:t>
      </w:r>
      <w:r>
        <w:rPr>
          <w:rFonts w:ascii="Arial" w:hAnsi="Arial" w:cs="Arial"/>
          <w:color w:val="373737"/>
          <w:sz w:val="21"/>
          <w:szCs w:val="21"/>
        </w:rPr>
        <w:lastRenderedPageBreak/>
        <w:t>теоретическим обучением, если это предусмотрено соответствующей образовательной программой.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84. Особенности реализации образовательных программ в области физической культуры и 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области физической культуры и спорта реализуются следующие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профессиональные образовательные программы в области физической культуры и 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дополнительные общеобразовательные программы в области физической культуры и 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Дополнительные общеобразовательные программы в области физической культуры и спорта включают в себя: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Arial" w:hAnsi="Arial" w:cs="Arial"/>
          <w:color w:val="373737"/>
          <w:sz w:val="21"/>
          <w:szCs w:val="21"/>
        </w:rPr>
        <w:lastRenderedPageBreak/>
        <w:t>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w:t>
      </w:r>
      <w:r>
        <w:rPr>
          <w:rFonts w:ascii="Arial" w:hAnsi="Arial" w:cs="Arial"/>
          <w:b/>
          <w:bCs/>
          <w:color w:val="373737"/>
          <w:sz w:val="21"/>
          <w:szCs w:val="21"/>
        </w:rPr>
        <w:lastRenderedPageBreak/>
        <w:t>области подготовки работников железнодорожного транспорта, непосредственно связанных с движением поездов и маневровой работой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основные программы профессионального обучения;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программы среднего профессионального образования и образовательные программы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дополнительные профессиональные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w:t>
      </w:r>
      <w:r>
        <w:rPr>
          <w:rFonts w:ascii="Arial" w:hAnsi="Arial" w:cs="Arial"/>
          <w:color w:val="373737"/>
          <w:sz w:val="21"/>
          <w:szCs w:val="21"/>
        </w:rPr>
        <w:lastRenderedPageBreak/>
        <w:t>стажа работы на судне в объеме не менее, чем объем, требуемый международными договорами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w:t>
      </w:r>
      <w:r>
        <w:rPr>
          <w:rFonts w:ascii="Arial" w:hAnsi="Arial" w:cs="Arial"/>
          <w:color w:val="373737"/>
          <w:sz w:val="21"/>
          <w:szCs w:val="21"/>
        </w:rPr>
        <w:lastRenderedPageBreak/>
        <w:t>школа", "кадетский (морской кадетский) корпус" и "казачий кадетский корпус" создаются Российской Федерацией, субъектами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Учредители указанных образовательных организаций устанавливают форму одежды обучающихся, правила ее ношения и знаки различия.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w:t>
      </w:r>
      <w:r>
        <w:rPr>
          <w:rFonts w:ascii="Arial" w:hAnsi="Arial" w:cs="Arial"/>
          <w:color w:val="373737"/>
          <w:sz w:val="21"/>
          <w:szCs w:val="21"/>
        </w:rPr>
        <w:lastRenderedPageBreak/>
        <w:t>учебные предметы, курсы, дисциплины (модули), обеспечивающие религиозное образование (религиозный компонент).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w:t>
      </w:r>
      <w:r>
        <w:rPr>
          <w:rFonts w:ascii="Arial" w:hAnsi="Arial" w:cs="Arial"/>
          <w:color w:val="373737"/>
          <w:sz w:val="21"/>
          <w:szCs w:val="21"/>
        </w:rPr>
        <w:lastRenderedPageBreak/>
        <w:t>Российской Федерации специализированные структурные образовательные подразделения.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устанавливает структуру управления деятельностью и штатное расписание этих подразделений;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осуществляет кадровое, информационное и методическое обеспечение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осуществляет контроль за деятельностью этих подразделений.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w:t>
      </w:r>
      <w:r>
        <w:rPr>
          <w:rFonts w:ascii="Arial" w:hAnsi="Arial" w:cs="Arial"/>
          <w:color w:val="373737"/>
          <w:sz w:val="21"/>
          <w:szCs w:val="21"/>
        </w:rPr>
        <w:lastRenderedPageBreak/>
        <w:t>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12. Управление системой образования. Государственная регламентация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89. Управление системой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Управление системой образования включает в себя: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осуществление стратегического планирования развития системы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проведение мониторинга в системе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государственную регламентацию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независимую оценку качества образования, общественную и общественно-профессиональную аккредитацию;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w:t>
      </w:r>
      <w:r>
        <w:rPr>
          <w:rFonts w:ascii="Arial" w:hAnsi="Arial" w:cs="Arial"/>
          <w:color w:val="373737"/>
          <w:sz w:val="21"/>
          <w:szCs w:val="21"/>
        </w:rPr>
        <w:lastRenderedPageBreak/>
        <w:t>самоуправления, осуществляющих управление в сфере образования, руководителей и педагогических работников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90. Государственная регламентация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Государственная регламентация образовательной деятельности включает в себя: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лицензирование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государственную аккредитацию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государственный контроль (надзор)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91. Лицензирование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w:t>
      </w:r>
      <w:r>
        <w:rPr>
          <w:rFonts w:ascii="Arial" w:hAnsi="Arial" w:cs="Arial"/>
          <w:color w:val="373737"/>
          <w:sz w:val="21"/>
          <w:szCs w:val="21"/>
        </w:rPr>
        <w:lastRenderedPageBreak/>
        <w:t>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реорганизации юридических лиц в форме присоединения при наличии лицензии у присоединяемого юридического лица;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w:t>
      </w:r>
      <w:r>
        <w:rPr>
          <w:rFonts w:ascii="Arial" w:hAnsi="Arial" w:cs="Arial"/>
          <w:color w:val="373737"/>
          <w:sz w:val="21"/>
          <w:szCs w:val="21"/>
        </w:rPr>
        <w:lastRenderedPageBreak/>
        <w:t>осуществляется образовательная деятельность, а также к организации в них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осуществления образовательной деятельности посредством использования сетевой формы реализации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92. Государственная аккредитация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w:t>
      </w:r>
      <w:r>
        <w:rPr>
          <w:rFonts w:ascii="Arial" w:hAnsi="Arial" w:cs="Arial"/>
          <w:color w:val="373737"/>
          <w:sz w:val="21"/>
          <w:szCs w:val="21"/>
        </w:rPr>
        <w:lastRenderedPageBreak/>
        <w:t>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w:t>
      </w:r>
      <w:r>
        <w:rPr>
          <w:rFonts w:ascii="Arial" w:hAnsi="Arial" w:cs="Arial"/>
          <w:color w:val="373737"/>
          <w:sz w:val="21"/>
          <w:szCs w:val="21"/>
        </w:rPr>
        <w:lastRenderedPageBreak/>
        <w:t>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шесть лет для организации, осуществляющей образовательную деятельность по основным профессиональным 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двенадцать лет для организации, осуществляющей образовательную деятельность по основным общеобразовательным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выявление недостоверной информации в документах, представленных организацией,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наличие отрицательного заключения, составленного по результатам аккредитационной экспертизы.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28. Положение о государственной аккредитации образовательной деятельности утверждается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29. Положением о государственной аккредитации образовательной деятельности устанавливаются: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порядок принятия решения о государственной аккредитации или об отказе в государственной аккредитации;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порядок предоставления аккредитационным органом дубликата свидетельства о государственной аккредитации;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основания и порядок переоформления свидетельства о государственной аккредитации;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порядок приостановления, возобновления, прекращения и лишения государственной аккредитации;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особенности проведения аккредитационной экспертизы при проведении государственной аккредитации: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93. Государственный контроль (надзор)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w:t>
      </w:r>
      <w:r>
        <w:rPr>
          <w:rFonts w:ascii="Arial" w:hAnsi="Arial" w:cs="Arial"/>
          <w:color w:val="373737"/>
          <w:sz w:val="21"/>
          <w:szCs w:val="21"/>
        </w:rPr>
        <w:lastRenderedPageBreak/>
        <w:t>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w:t>
      </w:r>
      <w:r>
        <w:rPr>
          <w:rFonts w:ascii="Arial" w:hAnsi="Arial" w:cs="Arial"/>
          <w:color w:val="373737"/>
          <w:sz w:val="21"/>
          <w:szCs w:val="21"/>
        </w:rPr>
        <w:lastRenderedPageBreak/>
        <w:t>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94. Педагогическая экспертиза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Порядок проведения педагогической экспертизы устанавливается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95. Независимая оценка качества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Работодатели, их объединения, а также уполномоченные ими организации вправе проводить профессионально-общественную аккредитацию профессиональных </w:t>
      </w:r>
      <w:r>
        <w:rPr>
          <w:rFonts w:ascii="Arial" w:hAnsi="Arial" w:cs="Arial"/>
          <w:color w:val="373737"/>
          <w:sz w:val="21"/>
          <w:szCs w:val="21"/>
        </w:rPr>
        <w:lastRenderedPageBreak/>
        <w:t>образовательных программ, реализуемых организацией, осуществляющей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97. Информационная открытость системы образования. Мониторинг в системе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w:t>
      </w:r>
      <w:r>
        <w:rPr>
          <w:rFonts w:ascii="Arial" w:hAnsi="Arial" w:cs="Arial"/>
          <w:color w:val="373737"/>
          <w:sz w:val="21"/>
          <w:szCs w:val="21"/>
        </w:rPr>
        <w:lastRenderedPageBreak/>
        <w:t>деятельность, а также иными организациями, осуществляющими деятельность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98. Информационные системы в системе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w:t>
      </w:r>
      <w:r>
        <w:rPr>
          <w:rFonts w:ascii="Arial" w:hAnsi="Arial" w:cs="Arial"/>
          <w:color w:val="373737"/>
          <w:sz w:val="21"/>
          <w:szCs w:val="21"/>
        </w:rPr>
        <w:lastRenderedPageBreak/>
        <w:t>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w:t>
      </w:r>
      <w:r>
        <w:rPr>
          <w:rFonts w:ascii="Arial" w:hAnsi="Arial" w:cs="Arial"/>
          <w:color w:val="373737"/>
          <w:sz w:val="21"/>
          <w:szCs w:val="21"/>
        </w:rPr>
        <w:lastRenderedPageBreak/>
        <w:t>квалификации". Указанные органы вправе использовать сведения, содержащиеся в этой федеральной информационной системе.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13. Экономическая деятельность и финансовое обеспечение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99. Особенности финансового обеспечения оказания государственных и муниципальных услуг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w:t>
      </w:r>
      <w:r>
        <w:rPr>
          <w:rFonts w:ascii="Arial" w:hAnsi="Arial" w:cs="Arial"/>
          <w:color w:val="373737"/>
          <w:sz w:val="21"/>
          <w:szCs w:val="21"/>
        </w:rPr>
        <w:lastRenderedPageBreak/>
        <w:t>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Правительством Российской Федерации за счет бюджетных ассигнований федерального бюджета;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 органами местного самоуправления за счет бюджетных ассигнований местных бюджетов.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101. Осуществление образовательной деятельности за счет средств физических лиц и юридических лиц</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102. Имущество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104. Образовательное кредитование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14. Международное сотрудничество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105. Формы и направления международного сотрудничества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Международное сотрудничество в сфере образования осуществляется в следующих целях: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расширение возможностей граждан Российской Федерации, иностранных граждан и лиц без гражданства для получения доступа к образованию;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совершенствование международных и внутригосударственных механизмов развития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участие в сетевой форме реализации образовательных программ;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106. Подтверждение документов об образовании и (или) о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Порядок подтверждения документов об образовании и (или) о квалификации устанавливается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107. Признание образования и (или) квалификации, полученных в иностранном государстве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w:t>
      </w:r>
      <w:r>
        <w:rPr>
          <w:rFonts w:ascii="Arial" w:hAnsi="Arial" w:cs="Arial"/>
          <w:color w:val="373737"/>
          <w:sz w:val="21"/>
          <w:szCs w:val="21"/>
        </w:rPr>
        <w:lastRenderedPageBreak/>
        <w:t>порядок включения в указанный перечень иностранных образовательных организаций утверждаются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отказ в признании иностранного образования и (или) иностранной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осуществляет размещение на своем сайте в сети "Интернет":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Глава 15. Заключительные положения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108. Заключительные положения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среднее (полное) общее образование - к среднему общему образованию;</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среднее профессиональное образование - к среднему профессиональному образованию по программам подготовки специалистов среднего звена;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высшее профессиональное образование - бакалавриат - к высшему образованию - бакалавриату;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высшее профессиональное образование - подготовка специалиста или магистратура - к высшему образованию - специалитету или магистратуре;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основные общеобразовательные программы дошкольного образования - образовательным программам дошкольного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2) основные общеобразовательные программы начального общего образования - образовательным программам начального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основные общеобразовательные программы основного общего образования - образовательным программам основного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основные общеобразовательные программы среднего (полного) общего образования - образовательным программам среднего общего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дополнительные общеобразовательные программы - дополнительным общеобразовательным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16) дополнительные профессиональные образовательные программы - дополнительным профессиональным программам.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w:t>
      </w:r>
      <w:r>
        <w:rPr>
          <w:rFonts w:ascii="Arial" w:hAnsi="Arial" w:cs="Arial"/>
          <w:color w:val="373737"/>
          <w:sz w:val="21"/>
          <w:szCs w:val="21"/>
        </w:rPr>
        <w:lastRenderedPageBreak/>
        <w:t>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образовательные учреждения дополнительного образования детей должны переименоваться в организации дополнительного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6. При переименовании образовательных организаций их тип указывается с учетом их организационно-правовой формы.</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До 1 января 2014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органы государственной власти субъекта Российской Федерации в сфере образования осуществляют: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w:t>
      </w:r>
      <w:r>
        <w:rPr>
          <w:rFonts w:ascii="Arial" w:hAnsi="Arial" w:cs="Arial"/>
          <w:color w:val="373737"/>
          <w:sz w:val="21"/>
          <w:szCs w:val="21"/>
        </w:rPr>
        <w:lastRenderedPageBreak/>
        <w:t>средств местных бюджетов) в соответствии с нормативами, установленными законами субъекта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109. Признание не действующими на территории Российской Федерации отдельных законодательных актов Союза ССР</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Признать не действующими на территории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w:t>
      </w:r>
      <w:r>
        <w:rPr>
          <w:rFonts w:ascii="Arial" w:hAnsi="Arial" w:cs="Arial"/>
          <w:color w:val="373737"/>
          <w:sz w:val="21"/>
          <w:szCs w:val="21"/>
        </w:rPr>
        <w:lastRenderedPageBreak/>
        <w:t>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Статья 110. Признание утратившими силу отдельных законодательных актов (положений законодательных актов) РСФСР и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Признать утратившими силу: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Закон РСФСР от 2 августа 1974 года "О народном образовании" (Ведомости Верховного Совета РСФСР, 1974, N 32, ст. 850);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w:t>
      </w:r>
      <w:r>
        <w:rPr>
          <w:rFonts w:ascii="Arial" w:hAnsi="Arial" w:cs="Arial"/>
          <w:color w:val="373737"/>
          <w:sz w:val="21"/>
          <w:szCs w:val="21"/>
        </w:rPr>
        <w:lastRenderedPageBreak/>
        <w:t>признании утратившими силу законодательных актов РСФСР" (Собрание законодательства Российской Федерации, 2003, N 50, ст. 4855);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w:t>
      </w:r>
      <w:r>
        <w:rPr>
          <w:rFonts w:ascii="Arial" w:hAnsi="Arial" w:cs="Arial"/>
          <w:color w:val="373737"/>
          <w:sz w:val="21"/>
          <w:szCs w:val="21"/>
        </w:rPr>
        <w:lastRenderedPageBreak/>
        <w:t>с совершенствованием разграничения полномочий" (Собрание законодательства Российской Федерации, 2007, N 17, ст. 1932);</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79) статью 1 Федерального закона от 28 сентября 2010 года N 243-ФЗ "О внесении изменений в отдельные законодательные акты Российской Федерации в связи с </w:t>
      </w:r>
      <w:r>
        <w:rPr>
          <w:rFonts w:ascii="Arial" w:hAnsi="Arial" w:cs="Arial"/>
          <w:color w:val="373737"/>
          <w:sz w:val="21"/>
          <w:szCs w:val="21"/>
        </w:rPr>
        <w:lastRenderedPageBreak/>
        <w:t>принятием Федерального закона "Об инновационном центре "Сколково" (Собрание законодательства Российской Федерации, 2010, N 40, ст. 4969);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91) статьи 3 и 19 Федерального закона от 18 июля 2011 года N 242-ФЗ "О внесении изменений в отдельные законодательные акты Российской Федерации по вопросам </w:t>
      </w:r>
      <w:r>
        <w:rPr>
          <w:rFonts w:ascii="Arial" w:hAnsi="Arial" w:cs="Arial"/>
          <w:color w:val="373737"/>
          <w:sz w:val="21"/>
          <w:szCs w:val="21"/>
        </w:rPr>
        <w:lastRenderedPageBreak/>
        <w:t>осуществления государственного контроля (надзора) и муниципального контроля" (Собрание законодательства Российской Федерации, 2011, N 30, ст. 4590);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100) статью 1 Федерального закона от 28 февраля 2012 года N 10-ФЗ "О внесении изменений в Закон Российской Федерации "Об образовании" и статью 26</w:t>
      </w:r>
      <w:r>
        <w:rPr>
          <w:rFonts w:ascii="Arial" w:hAnsi="Arial" w:cs="Arial"/>
          <w:color w:val="373737"/>
          <w:sz w:val="21"/>
          <w:szCs w:val="21"/>
          <w:vertAlign w:val="superscript"/>
        </w:rPr>
        <w:t>3</w:t>
      </w:r>
      <w:r>
        <w:rPr>
          <w:rStyle w:val="apple-converted-space"/>
          <w:rFonts w:ascii="Arial" w:hAnsi="Arial" w:cs="Arial"/>
          <w:color w:val="373737"/>
          <w:sz w:val="21"/>
          <w:szCs w:val="21"/>
        </w:rPr>
        <w:t> </w:t>
      </w:r>
      <w:r>
        <w:rPr>
          <w:rFonts w:ascii="Arial" w:hAnsi="Arial" w:cs="Arial"/>
          <w:color w:val="373737"/>
          <w:sz w:val="21"/>
          <w:szCs w:val="21"/>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lastRenderedPageBreak/>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104) статью 2 Федерального закона от 12 ноября 2012 года N 185-ФЗ "О внесении изменений в статью 13</w:t>
      </w:r>
      <w:r>
        <w:rPr>
          <w:rFonts w:ascii="Arial" w:hAnsi="Arial" w:cs="Arial"/>
          <w:color w:val="373737"/>
          <w:sz w:val="21"/>
          <w:szCs w:val="21"/>
          <w:vertAlign w:val="superscript"/>
        </w:rPr>
        <w:t>1</w:t>
      </w:r>
      <w:r>
        <w:rPr>
          <w:rStyle w:val="apple-converted-space"/>
          <w:rFonts w:ascii="Arial" w:hAnsi="Arial" w:cs="Arial"/>
          <w:color w:val="373737"/>
          <w:sz w:val="21"/>
          <w:szCs w:val="21"/>
        </w:rPr>
        <w:t> </w:t>
      </w:r>
      <w:r>
        <w:rPr>
          <w:rFonts w:ascii="Arial" w:hAnsi="Arial" w:cs="Arial"/>
          <w:color w:val="373737"/>
          <w:sz w:val="21"/>
          <w:szCs w:val="21"/>
        </w:rPr>
        <w:t>Федерального закона "О правовом положении иностранных граждан в Российской Федерации" и статью 27</w:t>
      </w:r>
      <w:r>
        <w:rPr>
          <w:rFonts w:ascii="Arial" w:hAnsi="Arial" w:cs="Arial"/>
          <w:color w:val="373737"/>
          <w:sz w:val="21"/>
          <w:szCs w:val="21"/>
          <w:vertAlign w:val="superscript"/>
        </w:rPr>
        <w:t>2</w:t>
      </w:r>
      <w:r>
        <w:rPr>
          <w:rStyle w:val="apple-converted-space"/>
          <w:rFonts w:ascii="Arial" w:hAnsi="Arial" w:cs="Arial"/>
          <w:color w:val="373737"/>
          <w:sz w:val="21"/>
          <w:szCs w:val="21"/>
        </w:rPr>
        <w:t> </w:t>
      </w:r>
      <w:r>
        <w:rPr>
          <w:rFonts w:ascii="Arial" w:hAnsi="Arial" w:cs="Arial"/>
          <w:color w:val="373737"/>
          <w:sz w:val="21"/>
          <w:szCs w:val="21"/>
        </w:rPr>
        <w:t>Закона Российской Федерации "Об образовании" (Собрание законодательства Российской Федерации, 2012, N 47, ст. 6396).</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Статья 111. Порядок вступления в силу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2. Пункты 3 и 6 части 1 статьи 8, а также пункт 1 части 1 статьи 9 настоящего Федерального закона вступают в силу с 1 января 2014 года.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3. Часть 6 статьи 108 настоящего Федерального закона вступает в силу со дня официального опубликования настоящего Федерального закона.</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w:t>
      </w:r>
      <w:r>
        <w:rPr>
          <w:rFonts w:ascii="Arial" w:hAnsi="Arial" w:cs="Arial"/>
          <w:color w:val="373737"/>
          <w:sz w:val="21"/>
          <w:szCs w:val="21"/>
        </w:rPr>
        <w:lastRenderedPageBreak/>
        <w:t>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color w:val="373737"/>
          <w:sz w:val="21"/>
          <w:szCs w:val="21"/>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Президент Российской Федерации</w:t>
      </w:r>
    </w:p>
    <w:p w:rsidR="009C3C41" w:rsidRDefault="009C3C41" w:rsidP="009C3C41">
      <w:pPr>
        <w:pStyle w:val="a5"/>
        <w:shd w:val="clear" w:color="auto" w:fill="FFFFFF"/>
        <w:spacing w:before="240" w:beforeAutospacing="0" w:after="240" w:afterAutospacing="0" w:line="270" w:lineRule="atLeast"/>
        <w:ind w:left="600"/>
        <w:rPr>
          <w:rFonts w:ascii="Arial" w:hAnsi="Arial" w:cs="Arial"/>
          <w:color w:val="373737"/>
          <w:sz w:val="21"/>
          <w:szCs w:val="21"/>
        </w:rPr>
      </w:pPr>
      <w:r>
        <w:rPr>
          <w:rFonts w:ascii="Arial" w:hAnsi="Arial" w:cs="Arial"/>
          <w:b/>
          <w:bCs/>
          <w:color w:val="373737"/>
          <w:sz w:val="21"/>
          <w:szCs w:val="21"/>
        </w:rPr>
        <w:t>В. Путин</w:t>
      </w:r>
    </w:p>
    <w:p w:rsidR="004F28FB" w:rsidRDefault="009C3C41">
      <w:bookmarkStart w:id="0" w:name="_GoBack"/>
      <w:bookmarkEnd w:id="0"/>
    </w:p>
    <w:sectPr w:rsidR="004F2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FD"/>
    <w:rsid w:val="001926FD"/>
    <w:rsid w:val="00442BBA"/>
    <w:rsid w:val="009C3C41"/>
    <w:rsid w:val="00E32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41"/>
  </w:style>
  <w:style w:type="paragraph" w:styleId="1">
    <w:name w:val="heading 1"/>
    <w:basedOn w:val="a"/>
    <w:next w:val="a"/>
    <w:link w:val="10"/>
    <w:uiPriority w:val="9"/>
    <w:qFormat/>
    <w:rsid w:val="009C3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9C3C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9C3C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C3C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C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C3C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C3C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C3C41"/>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9C3C41"/>
    <w:rPr>
      <w:color w:val="0000FF"/>
      <w:u w:val="single"/>
    </w:rPr>
  </w:style>
  <w:style w:type="character" w:styleId="a4">
    <w:name w:val="FollowedHyperlink"/>
    <w:basedOn w:val="a0"/>
    <w:uiPriority w:val="99"/>
    <w:semiHidden/>
    <w:unhideWhenUsed/>
    <w:rsid w:val="009C3C41"/>
    <w:rPr>
      <w:color w:val="800080" w:themeColor="followedHyperlink"/>
      <w:u w:val="single"/>
    </w:rPr>
  </w:style>
  <w:style w:type="paragraph" w:styleId="HTML">
    <w:name w:val="HTML Preformatted"/>
    <w:basedOn w:val="a"/>
    <w:link w:val="HTML0"/>
    <w:uiPriority w:val="99"/>
    <w:semiHidden/>
    <w:unhideWhenUsed/>
    <w:rsid w:val="009C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3C41"/>
    <w:rPr>
      <w:rFonts w:ascii="Courier New" w:eastAsia="Times New Roman" w:hAnsi="Courier New" w:cs="Courier New"/>
      <w:sz w:val="20"/>
      <w:szCs w:val="20"/>
      <w:lang w:eastAsia="ru-RU"/>
    </w:rPr>
  </w:style>
  <w:style w:type="paragraph" w:styleId="a5">
    <w:name w:val="Normal (Web)"/>
    <w:basedOn w:val="a"/>
    <w:uiPriority w:val="99"/>
    <w:semiHidden/>
    <w:unhideWhenUsed/>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C3C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C41"/>
    <w:rPr>
      <w:rFonts w:ascii="Tahoma" w:hAnsi="Tahoma" w:cs="Tahoma"/>
      <w:sz w:val="16"/>
      <w:szCs w:val="16"/>
    </w:rPr>
  </w:style>
  <w:style w:type="paragraph" w:customStyle="1" w:styleId="15">
    <w:name w:val="стиль15"/>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3C41"/>
  </w:style>
  <w:style w:type="character" w:customStyle="1" w:styleId="tik-text">
    <w:name w:val="tik-text"/>
    <w:basedOn w:val="a0"/>
    <w:rsid w:val="009C3C41"/>
  </w:style>
  <w:style w:type="character" w:customStyle="1" w:styleId="HTML1">
    <w:name w:val="Стандартный HTML Знак1"/>
    <w:basedOn w:val="a0"/>
    <w:uiPriority w:val="99"/>
    <w:semiHidden/>
    <w:rsid w:val="009C3C41"/>
    <w:rPr>
      <w:rFonts w:ascii="Consolas" w:hAnsi="Consolas" w:cs="Consolas" w:hint="default"/>
      <w:sz w:val="20"/>
      <w:szCs w:val="20"/>
    </w:rPr>
  </w:style>
  <w:style w:type="character" w:customStyle="1" w:styleId="s10">
    <w:name w:val="s_10"/>
    <w:basedOn w:val="a0"/>
    <w:rsid w:val="009C3C41"/>
  </w:style>
  <w:style w:type="character" w:customStyle="1" w:styleId="s91">
    <w:name w:val="s_91"/>
    <w:basedOn w:val="a0"/>
    <w:rsid w:val="009C3C41"/>
  </w:style>
  <w:style w:type="character" w:customStyle="1" w:styleId="comments">
    <w:name w:val="comments"/>
    <w:basedOn w:val="a0"/>
    <w:rsid w:val="009C3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41"/>
  </w:style>
  <w:style w:type="paragraph" w:styleId="1">
    <w:name w:val="heading 1"/>
    <w:basedOn w:val="a"/>
    <w:next w:val="a"/>
    <w:link w:val="10"/>
    <w:uiPriority w:val="9"/>
    <w:qFormat/>
    <w:rsid w:val="009C3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9C3C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9C3C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C3C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C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C3C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C3C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C3C41"/>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9C3C41"/>
    <w:rPr>
      <w:color w:val="0000FF"/>
      <w:u w:val="single"/>
    </w:rPr>
  </w:style>
  <w:style w:type="character" w:styleId="a4">
    <w:name w:val="FollowedHyperlink"/>
    <w:basedOn w:val="a0"/>
    <w:uiPriority w:val="99"/>
    <w:semiHidden/>
    <w:unhideWhenUsed/>
    <w:rsid w:val="009C3C41"/>
    <w:rPr>
      <w:color w:val="800080" w:themeColor="followedHyperlink"/>
      <w:u w:val="single"/>
    </w:rPr>
  </w:style>
  <w:style w:type="paragraph" w:styleId="HTML">
    <w:name w:val="HTML Preformatted"/>
    <w:basedOn w:val="a"/>
    <w:link w:val="HTML0"/>
    <w:uiPriority w:val="99"/>
    <w:semiHidden/>
    <w:unhideWhenUsed/>
    <w:rsid w:val="009C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C3C41"/>
    <w:rPr>
      <w:rFonts w:ascii="Courier New" w:eastAsia="Times New Roman" w:hAnsi="Courier New" w:cs="Courier New"/>
      <w:sz w:val="20"/>
      <w:szCs w:val="20"/>
      <w:lang w:eastAsia="ru-RU"/>
    </w:rPr>
  </w:style>
  <w:style w:type="paragraph" w:styleId="a5">
    <w:name w:val="Normal (Web)"/>
    <w:basedOn w:val="a"/>
    <w:uiPriority w:val="99"/>
    <w:semiHidden/>
    <w:unhideWhenUsed/>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C3C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C41"/>
    <w:rPr>
      <w:rFonts w:ascii="Tahoma" w:hAnsi="Tahoma" w:cs="Tahoma"/>
      <w:sz w:val="16"/>
      <w:szCs w:val="16"/>
    </w:rPr>
  </w:style>
  <w:style w:type="paragraph" w:customStyle="1" w:styleId="15">
    <w:name w:val="стиль15"/>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eview">
    <w:name w:val="text_review"/>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uiPriority w:val="99"/>
    <w:semiHidden/>
    <w:rsid w:val="009C3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3C41"/>
  </w:style>
  <w:style w:type="character" w:customStyle="1" w:styleId="tik-text">
    <w:name w:val="tik-text"/>
    <w:basedOn w:val="a0"/>
    <w:rsid w:val="009C3C41"/>
  </w:style>
  <w:style w:type="character" w:customStyle="1" w:styleId="HTML1">
    <w:name w:val="Стандартный HTML Знак1"/>
    <w:basedOn w:val="a0"/>
    <w:uiPriority w:val="99"/>
    <w:semiHidden/>
    <w:rsid w:val="009C3C41"/>
    <w:rPr>
      <w:rFonts w:ascii="Consolas" w:hAnsi="Consolas" w:cs="Consolas" w:hint="default"/>
      <w:sz w:val="20"/>
      <w:szCs w:val="20"/>
    </w:rPr>
  </w:style>
  <w:style w:type="character" w:customStyle="1" w:styleId="s10">
    <w:name w:val="s_10"/>
    <w:basedOn w:val="a0"/>
    <w:rsid w:val="009C3C41"/>
  </w:style>
  <w:style w:type="character" w:customStyle="1" w:styleId="s91">
    <w:name w:val="s_91"/>
    <w:basedOn w:val="a0"/>
    <w:rsid w:val="009C3C41"/>
  </w:style>
  <w:style w:type="character" w:customStyle="1" w:styleId="comments">
    <w:name w:val="comments"/>
    <w:basedOn w:val="a0"/>
    <w:rsid w:val="009C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2/12/30/obrazovanie-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162</Pages>
  <Words>72792</Words>
  <Characters>414920</Characters>
  <Application>Microsoft Office Word</Application>
  <DocSecurity>0</DocSecurity>
  <Lines>3457</Lines>
  <Paragraphs>973</Paragraphs>
  <ScaleCrop>false</ScaleCrop>
  <Company/>
  <LinksUpToDate>false</LinksUpToDate>
  <CharactersWithSpaces>486739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2013-12-27T09:38:00Z</dcterms:created>
  <dcterms:modified xsi:type="dcterms:W3CDTF">2013-12-27T09:38:00Z</dcterms:modified>
</cp:coreProperties>
</file>